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77777777" w:rsidR="008338E0" w:rsidRPr="002840F2" w:rsidRDefault="008338E0" w:rsidP="008338E0">
      <w:pPr>
        <w:pStyle w:val="Title"/>
        <w:spacing w:before="480"/>
        <w:jc w:val="center"/>
        <w:rPr>
          <w:rFonts w:ascii="Arial" w:hAnsi="Arial" w:cs="Arial"/>
        </w:rPr>
      </w:pPr>
      <w:r w:rsidRPr="002840F2">
        <w:rPr>
          <w:rFonts w:ascii="Arial" w:hAnsi="Arial" w:cs="Arial"/>
        </w:rPr>
        <w:t>Syllabus for [Course Title]</w:t>
      </w:r>
    </w:p>
    <w:p w14:paraId="43EEB450" w14:textId="559B53DF" w:rsidR="008338E0" w:rsidRPr="002840F2" w:rsidRDefault="008338E0" w:rsidP="007F68EF">
      <w:pPr>
        <w:jc w:val="center"/>
        <w:rPr>
          <w:rFonts w:ascii="Arial" w:hAnsi="Arial" w:cs="Arial"/>
        </w:rPr>
      </w:pPr>
      <w:r w:rsidRPr="002840F2">
        <w:rPr>
          <w:rFonts w:ascii="Arial" w:hAnsi="Arial" w:cs="Arial"/>
        </w:rPr>
        <w:t>[Credits]</w:t>
      </w:r>
      <w:r w:rsidRPr="002840F2">
        <w:rPr>
          <w:rFonts w:ascii="Arial" w:hAnsi="Arial" w:cs="Arial"/>
        </w:rPr>
        <w:br/>
        <w:t xml:space="preserve">[Course Department and Number] </w:t>
      </w:r>
      <w:r w:rsidRPr="002840F2">
        <w:rPr>
          <w:rFonts w:ascii="Arial" w:hAnsi="Arial" w:cs="Arial"/>
        </w:rPr>
        <w:br/>
        <w:t>[Semester]</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7D817D0D" w:rsidR="008338E0" w:rsidRPr="002840F2" w:rsidRDefault="008338E0" w:rsidP="008338E0">
      <w:pPr>
        <w:rPr>
          <w:rFonts w:ascii="Arial" w:hAnsi="Arial" w:cs="Arial"/>
        </w:rPr>
      </w:pPr>
      <w:r w:rsidRPr="002840F2">
        <w:rPr>
          <w:rFonts w:ascii="Arial" w:hAnsi="Arial" w:cs="Arial"/>
        </w:rPr>
        <w:t>[</w:t>
      </w:r>
      <w:r w:rsidR="00A3623F">
        <w:rPr>
          <w:rFonts w:ascii="Arial" w:hAnsi="Arial" w:cs="Arial"/>
        </w:rPr>
        <w:t>Provide</w:t>
      </w:r>
      <w:r w:rsidRPr="002840F2">
        <w:rPr>
          <w:rFonts w:ascii="Arial" w:hAnsi="Arial" w:cs="Arial"/>
        </w:rPr>
        <w:t xml:space="preserve"> </w:t>
      </w:r>
      <w:r w:rsidR="00A3623F">
        <w:rPr>
          <w:rFonts w:ascii="Arial" w:hAnsi="Arial" w:cs="Arial"/>
        </w:rPr>
        <w:t>the</w:t>
      </w:r>
      <w:r w:rsidRPr="002840F2">
        <w:rPr>
          <w:rFonts w:ascii="Arial" w:hAnsi="Arial" w:cs="Arial"/>
        </w:rPr>
        <w:t xml:space="preserve"> full course description</w:t>
      </w:r>
      <w:r w:rsidR="00A3623F">
        <w:rPr>
          <w:rFonts w:ascii="Arial" w:hAnsi="Arial" w:cs="Arial"/>
        </w:rPr>
        <w:t>,</w:t>
      </w:r>
      <w:r w:rsidRPr="002840F2">
        <w:rPr>
          <w:rFonts w:ascii="Arial" w:hAnsi="Arial" w:cs="Arial"/>
        </w:rPr>
        <w:t xml:space="preserve"> or academic bulletin course description. (Aligns with OSCQR standard </w:t>
      </w:r>
      <w:hyperlink r:id="rId12">
        <w:r w:rsidRPr="002840F2">
          <w:rPr>
            <w:rFonts w:ascii="Arial" w:hAnsi="Arial" w:cs="Arial"/>
            <w:color w:val="1155CC"/>
            <w:u w:val="single"/>
          </w:rPr>
          <w:t>1.2</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Fonts w:ascii="Arial" w:hAnsi="Arial" w:cs="Arial"/>
          <w:b/>
        </w:rPr>
        <w:t>Remove this text</w:t>
      </w:r>
      <w:r w:rsidR="00A3623F">
        <w:rPr>
          <w:rFonts w:ascii="Arial" w:hAnsi="Arial" w:cs="Arial"/>
          <w:b/>
        </w:rPr>
        <w:t>.</w:t>
      </w:r>
      <w:r w:rsidRPr="002840F2">
        <w:rPr>
          <w:rFonts w:ascii="Arial" w:hAnsi="Arial" w:cs="Arial"/>
        </w:rPr>
        <w:t>]</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3">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074C60D6" w14:textId="364794A2" w:rsidR="008338E0" w:rsidRPr="002840F2" w:rsidRDefault="008338E0" w:rsidP="008338E0">
      <w:pPr>
        <w:rPr>
          <w:rFonts w:ascii="Arial" w:hAnsi="Arial" w:cs="Arial"/>
          <w:color w:val="980000"/>
        </w:rPr>
      </w:pPr>
      <w:r w:rsidRPr="002840F2">
        <w:rPr>
          <w:rFonts w:ascii="Arial" w:hAnsi="Arial" w:cs="Arial"/>
        </w:rPr>
        <w:t xml:space="preserve">[List the key </w:t>
      </w:r>
      <w:r w:rsidR="00F306F6">
        <w:rPr>
          <w:rFonts w:ascii="Arial" w:hAnsi="Arial" w:cs="Arial"/>
        </w:rPr>
        <w:t xml:space="preserve">course learning </w:t>
      </w:r>
      <w:r w:rsidRPr="002840F2">
        <w:rPr>
          <w:rFonts w:ascii="Arial" w:hAnsi="Arial" w:cs="Arial"/>
        </w:rPr>
        <w:t xml:space="preserve">objectives. </w:t>
      </w:r>
      <w:r w:rsidR="00F306F6">
        <w:rPr>
          <w:rFonts w:ascii="Arial" w:hAnsi="Arial" w:cs="Arial"/>
        </w:rPr>
        <w:t>Include any</w:t>
      </w:r>
      <w:r w:rsidRPr="002840F2">
        <w:rPr>
          <w:rFonts w:ascii="Arial" w:hAnsi="Arial" w:cs="Arial"/>
        </w:rPr>
        <w:t xml:space="preserve"> approved outcomes and competencies from your department or accrediting body, or general education requirements. Course objectives/outcomes are clearly defined, observable, and aligned with learning activities and assessments. (Aligns with OSCQR standard </w:t>
      </w:r>
      <w:hyperlink r:id="rId14">
        <w:r w:rsidRPr="002840F2">
          <w:rPr>
            <w:rFonts w:ascii="Arial" w:hAnsi="Arial" w:cs="Arial"/>
            <w:color w:val="1155CC"/>
            <w:u w:val="single"/>
          </w:rPr>
          <w:t>1.9</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684DAE69" w:rsidR="008338E0" w:rsidRPr="002840F2" w:rsidRDefault="008338E0" w:rsidP="008338E0">
      <w:pPr>
        <w:rPr>
          <w:rFonts w:ascii="Arial" w:hAnsi="Arial" w:cs="Arial"/>
          <w:color w:val="1155CC"/>
        </w:rPr>
      </w:pPr>
      <w:r w:rsidRPr="002840F2">
        <w:rPr>
          <w:rFonts w:ascii="Arial" w:hAnsi="Arial" w:cs="Arial"/>
        </w:rPr>
        <w:t>[</w:t>
      </w:r>
      <w:r w:rsidR="00821F11">
        <w:rPr>
          <w:rFonts w:ascii="Arial" w:hAnsi="Arial" w:cs="Arial"/>
        </w:rPr>
        <w:t>Include co/prerequisites if applicable</w:t>
      </w:r>
      <w:r w:rsidRPr="002840F2">
        <w:rPr>
          <w:rFonts w:ascii="Arial" w:hAnsi="Arial" w:cs="Arial"/>
        </w:rPr>
        <w:t xml:space="preserve">. </w:t>
      </w:r>
      <w:r w:rsidR="00A3623F" w:rsidRPr="002840F2">
        <w:rPr>
          <w:rStyle w:val="markedcontent"/>
          <w:rFonts w:ascii="Arial" w:hAnsi="Arial" w:cs="Arial"/>
          <w:b/>
        </w:rPr>
        <w:t>Remove this text</w:t>
      </w:r>
      <w:r w:rsidRPr="002840F2">
        <w:rPr>
          <w:rFonts w:ascii="Arial" w:hAnsi="Arial" w:cs="Arial"/>
          <w:b/>
        </w:rPr>
        <w:t>.</w:t>
      </w:r>
      <w:r w:rsidRPr="002840F2">
        <w:rPr>
          <w:rFonts w:ascii="Arial" w:hAnsi="Arial" w:cs="Arial"/>
        </w:rPr>
        <w: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lastRenderedPageBreak/>
        <w:t>Course Materials</w:t>
      </w:r>
    </w:p>
    <w:p w14:paraId="1C2123E4" w14:textId="05089BA4" w:rsidR="008338E0" w:rsidRPr="002840F2" w:rsidRDefault="008338E0" w:rsidP="008338E0">
      <w:pPr>
        <w:rPr>
          <w:rFonts w:ascii="Arial" w:hAnsi="Arial" w:cs="Arial"/>
        </w:rPr>
      </w:pPr>
      <w:r w:rsidRPr="002840F2">
        <w:rPr>
          <w:rFonts w:ascii="Arial" w:hAnsi="Arial" w:cs="Arial"/>
        </w:rPr>
        <w:t>[</w:t>
      </w:r>
      <w:r w:rsidR="00821F11">
        <w:rPr>
          <w:rStyle w:val="markedcontent"/>
          <w:rFonts w:ascii="Arial" w:hAnsi="Arial" w:cs="Arial"/>
        </w:rPr>
        <w:t>Provide your full list of course materials and required</w:t>
      </w:r>
      <w:r w:rsidRPr="002840F2">
        <w:rPr>
          <w:rFonts w:ascii="Arial" w:hAnsi="Arial" w:cs="Arial"/>
        </w:rPr>
        <w:t xml:space="preserve"> texts. Include ISBN numbers. </w:t>
      </w:r>
      <w:r w:rsidR="00F306F6">
        <w:rPr>
          <w:rFonts w:ascii="Arial" w:hAnsi="Arial" w:cs="Arial"/>
        </w:rPr>
        <w:t>Consider the use of</w:t>
      </w:r>
      <w:r w:rsidRPr="002840F2">
        <w:rPr>
          <w:rFonts w:ascii="Arial" w:hAnsi="Arial" w:cs="Arial"/>
        </w:rPr>
        <w:t xml:space="preserve"> Open Educational Resources </w:t>
      </w:r>
      <w:r w:rsidR="00A3623F">
        <w:rPr>
          <w:rFonts w:ascii="Arial" w:hAnsi="Arial" w:cs="Arial"/>
        </w:rPr>
        <w:t xml:space="preserve">(OER) </w:t>
      </w:r>
      <w:r w:rsidRPr="002840F2">
        <w:rPr>
          <w:rFonts w:ascii="Arial" w:hAnsi="Arial" w:cs="Arial"/>
        </w:rPr>
        <w:t xml:space="preserve">that are </w:t>
      </w:r>
      <w:r w:rsidR="00F306F6">
        <w:rPr>
          <w:rFonts w:ascii="Arial" w:hAnsi="Arial" w:cs="Arial"/>
        </w:rPr>
        <w:t xml:space="preserve">low/no cost, </w:t>
      </w:r>
      <w:r w:rsidRPr="002840F2">
        <w:rPr>
          <w:rFonts w:ascii="Arial" w:hAnsi="Arial" w:cs="Arial"/>
        </w:rPr>
        <w:t>accessible</w:t>
      </w:r>
      <w:r w:rsidR="00F306F6">
        <w:rPr>
          <w:rFonts w:ascii="Arial" w:hAnsi="Arial" w:cs="Arial"/>
        </w:rPr>
        <w:t xml:space="preserve">, and </w:t>
      </w:r>
      <w:r w:rsidRPr="002840F2">
        <w:rPr>
          <w:rFonts w:ascii="Arial" w:hAnsi="Arial" w:cs="Arial"/>
        </w:rPr>
        <w:t>openly licensed</w:t>
      </w:r>
      <w:r w:rsidR="00F306F6">
        <w:rPr>
          <w:rFonts w:ascii="Arial" w:hAnsi="Arial" w:cs="Arial"/>
        </w:rPr>
        <w:t xml:space="preserve">. </w:t>
      </w:r>
      <w:r w:rsidR="00A3623F">
        <w:rPr>
          <w:rFonts w:ascii="Arial" w:hAnsi="Arial" w:cs="Arial"/>
        </w:rPr>
        <w:t xml:space="preserve">Check with your campus, department, </w:t>
      </w:r>
      <w:r w:rsidR="00821F11">
        <w:rPr>
          <w:rFonts w:ascii="Arial" w:hAnsi="Arial" w:cs="Arial"/>
        </w:rPr>
        <w:t xml:space="preserve">or </w:t>
      </w:r>
      <w:r w:rsidR="00A3623F">
        <w:rPr>
          <w:rFonts w:ascii="Arial" w:hAnsi="Arial" w:cs="Arial"/>
        </w:rPr>
        <w:t xml:space="preserve">online learning supports for any campus OER initiatives, or guidance. See also </w:t>
      </w:r>
      <w:hyperlink r:id="rId15" w:history="1">
        <w:r w:rsidR="00A3623F" w:rsidRPr="00A3623F">
          <w:rPr>
            <w:rStyle w:val="Hyperlink"/>
            <w:rFonts w:ascii="Arial" w:hAnsi="Arial" w:cs="Arial"/>
          </w:rPr>
          <w:t>SUNY OER Services.</w:t>
        </w:r>
      </w:hyperlink>
      <w:r w:rsidR="00A3623F">
        <w:rPr>
          <w:rFonts w:ascii="Arial" w:hAnsi="Arial" w:cs="Arial"/>
        </w:rPr>
        <w:t xml:space="preserve"> </w:t>
      </w:r>
      <w:r w:rsidRPr="002840F2">
        <w:rPr>
          <w:rFonts w:ascii="Arial" w:hAnsi="Arial" w:cs="Arial"/>
        </w:rPr>
        <w:t xml:space="preserve">(Aligns with OSCQR standards </w:t>
      </w:r>
      <w:hyperlink r:id="rId16">
        <w:r w:rsidRPr="002840F2">
          <w:rPr>
            <w:rFonts w:ascii="Arial" w:hAnsi="Arial" w:cs="Arial"/>
            <w:color w:val="1155CC"/>
            <w:u w:val="single"/>
          </w:rPr>
          <w:t>1.8</w:t>
        </w:r>
      </w:hyperlink>
      <w:r w:rsidRPr="002840F2">
        <w:rPr>
          <w:rFonts w:ascii="Arial" w:hAnsi="Arial" w:cs="Arial"/>
        </w:rPr>
        <w:t xml:space="preserve">, </w:t>
      </w:r>
      <w:hyperlink r:id="rId17">
        <w:r w:rsidRPr="002840F2">
          <w:rPr>
            <w:rFonts w:ascii="Arial" w:hAnsi="Arial" w:cs="Arial"/>
            <w:color w:val="1155CC"/>
            <w:u w:val="single"/>
          </w:rPr>
          <w:t>4.32</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8">
        <w:r w:rsidRPr="002840F2">
          <w:rPr>
            <w:rFonts w:ascii="Arial" w:hAnsi="Arial" w:cs="Arial"/>
            <w:color w:val="1155CC"/>
            <w:u w:val="single"/>
          </w:rPr>
          <w:t>1.8</w:t>
        </w:r>
      </w:hyperlink>
      <w:r w:rsidRPr="002840F2">
        <w:rPr>
          <w:rFonts w:ascii="Arial" w:hAnsi="Arial" w:cs="Arial"/>
        </w:rPr>
        <w:t xml:space="preserve">, </w:t>
      </w:r>
      <w:hyperlink r:id="rId19">
        <w:r w:rsidRPr="002840F2">
          <w:rPr>
            <w:rFonts w:ascii="Arial" w:hAnsi="Arial" w:cs="Arial"/>
            <w:color w:val="1155CC"/>
            <w:u w:val="single"/>
          </w:rPr>
          <w:t>2.11</w:t>
        </w:r>
      </w:hyperlink>
      <w:r w:rsidRPr="002840F2">
        <w:rPr>
          <w:rFonts w:ascii="Arial" w:hAnsi="Arial" w:cs="Arial"/>
        </w:rPr>
        <w:t xml:space="preserve">, </w:t>
      </w:r>
      <w:hyperlink r:id="rId20">
        <w:r w:rsidRPr="002840F2">
          <w:rPr>
            <w:rFonts w:ascii="Arial" w:hAnsi="Arial" w:cs="Arial"/>
            <w:color w:val="1155CC"/>
            <w:u w:val="single"/>
          </w:rPr>
          <w:t>2.14</w:t>
        </w:r>
      </w:hyperlink>
      <w:r w:rsidRPr="002840F2">
        <w:rPr>
          <w:rFonts w:ascii="Arial" w:hAnsi="Arial" w:cs="Arial"/>
        </w:rPr>
        <w:t xml:space="preserve">, </w:t>
      </w:r>
      <w:hyperlink r:id="rId21">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22">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23">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24" w:history="1">
        <w:r w:rsidRPr="002840F2">
          <w:rPr>
            <w:rStyle w:val="Hyperlink"/>
            <w:rFonts w:ascii="Arial" w:hAnsi="Arial" w:cs="Arial"/>
          </w:rPr>
          <w:t>1.3</w:t>
        </w:r>
      </w:hyperlink>
      <w:r w:rsidRPr="002840F2">
        <w:rPr>
          <w:rStyle w:val="markedcontent"/>
          <w:rFonts w:ascii="Arial" w:hAnsi="Arial" w:cs="Arial"/>
        </w:rPr>
        <w:t xml:space="preserve">, </w:t>
      </w:r>
      <w:hyperlink r:id="rId25" w:history="1">
        <w:r w:rsidRPr="002840F2">
          <w:rPr>
            <w:rStyle w:val="Hyperlink"/>
            <w:rFonts w:ascii="Arial" w:hAnsi="Arial" w:cs="Arial"/>
          </w:rPr>
          <w:t>4.29</w:t>
        </w:r>
      </w:hyperlink>
      <w:r w:rsidRPr="002840F2">
        <w:rPr>
          <w:rStyle w:val="markedcontent"/>
          <w:rFonts w:ascii="Arial" w:hAnsi="Arial" w:cs="Arial"/>
        </w:rPr>
        <w:t xml:space="preserve">, </w:t>
      </w:r>
      <w:hyperlink r:id="rId26" w:history="1">
        <w:r w:rsidRPr="002840F2">
          <w:rPr>
            <w:rStyle w:val="Hyperlink"/>
            <w:rFonts w:ascii="Arial" w:hAnsi="Arial" w:cs="Arial"/>
          </w:rPr>
          <w:t>5.38</w:t>
        </w:r>
      </w:hyperlink>
      <w:r w:rsidRPr="002840F2">
        <w:rPr>
          <w:rStyle w:val="markedcontent"/>
          <w:rFonts w:ascii="Arial" w:hAnsi="Arial" w:cs="Arial"/>
        </w:rPr>
        <w:t xml:space="preserve">, </w:t>
      </w:r>
      <w:hyperlink r:id="rId27" w:history="1">
        <w:r w:rsidRPr="002840F2">
          <w:rPr>
            <w:rStyle w:val="Hyperlink"/>
            <w:rFonts w:ascii="Arial" w:hAnsi="Arial" w:cs="Arial"/>
          </w:rPr>
          <w:t>5.39</w:t>
        </w:r>
      </w:hyperlink>
      <w:r w:rsidRPr="002840F2">
        <w:rPr>
          <w:rStyle w:val="markedcontent"/>
          <w:rFonts w:ascii="Arial" w:hAnsi="Arial" w:cs="Arial"/>
        </w:rPr>
        <w:t xml:space="preserve">, </w:t>
      </w:r>
      <w:hyperlink r:id="rId28" w:history="1">
        <w:r w:rsidRPr="002840F2">
          <w:rPr>
            <w:rStyle w:val="Hyperlink"/>
            <w:rFonts w:ascii="Arial" w:hAnsi="Arial" w:cs="Arial"/>
          </w:rPr>
          <w:t>5.41</w:t>
        </w:r>
      </w:hyperlink>
      <w:r w:rsidRPr="002840F2">
        <w:rPr>
          <w:rStyle w:val="markedcontent"/>
          <w:rFonts w:ascii="Arial" w:hAnsi="Arial" w:cs="Arial"/>
        </w:rPr>
        <w:t xml:space="preserve">, </w:t>
      </w:r>
      <w:hyperlink r:id="rId29"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30">
        <w:r w:rsidRPr="002840F2">
          <w:rPr>
            <w:rFonts w:ascii="Arial" w:hAnsi="Arial" w:cs="Arial"/>
            <w:color w:val="1155CC"/>
            <w:u w:val="single"/>
          </w:rPr>
          <w:t>4.29</w:t>
        </w:r>
      </w:hyperlink>
      <w:r w:rsidRPr="002840F2">
        <w:rPr>
          <w:rFonts w:ascii="Arial" w:hAnsi="Arial" w:cs="Arial"/>
        </w:rPr>
        <w:t xml:space="preserve">, </w:t>
      </w:r>
      <w:hyperlink r:id="rId31">
        <w:r w:rsidRPr="002840F2">
          <w:rPr>
            <w:rFonts w:ascii="Arial" w:hAnsi="Arial" w:cs="Arial"/>
            <w:color w:val="1155CC"/>
            <w:u w:val="single"/>
          </w:rPr>
          <w:t>4.30</w:t>
        </w:r>
      </w:hyperlink>
      <w:r w:rsidRPr="002840F2">
        <w:rPr>
          <w:rFonts w:ascii="Arial" w:hAnsi="Arial" w:cs="Arial"/>
        </w:rPr>
        <w:t xml:space="preserve">, </w:t>
      </w:r>
      <w:hyperlink r:id="rId32">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5.41</w:t>
        </w:r>
      </w:hyperlink>
      <w:r w:rsidR="008338E0" w:rsidRPr="002840F2">
        <w:rPr>
          <w:rFonts w:ascii="Arial" w:hAnsi="Arial" w:cs="Arial"/>
        </w:rPr>
        <w:t xml:space="preserve">, </w:t>
      </w:r>
      <w:hyperlink r:id="rId34">
        <w:r w:rsidR="008338E0" w:rsidRPr="002840F2">
          <w:rPr>
            <w:rFonts w:ascii="Arial" w:hAnsi="Arial" w:cs="Arial"/>
            <w:color w:val="1155CC"/>
            <w:u w:val="single"/>
          </w:rPr>
          <w:t>5.42</w:t>
        </w:r>
      </w:hyperlink>
      <w:r w:rsidR="008338E0" w:rsidRPr="002840F2">
        <w:rPr>
          <w:rFonts w:ascii="Arial" w:hAnsi="Arial" w:cs="Arial"/>
        </w:rPr>
        <w:t xml:space="preserve">, </w:t>
      </w:r>
      <w:hyperlink r:id="rId35">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lastRenderedPageBreak/>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6">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7">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8">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9">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40">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41">
        <w:r w:rsidRPr="002840F2">
          <w:rPr>
            <w:rFonts w:ascii="Arial" w:hAnsi="Arial" w:cs="Arial"/>
            <w:color w:val="1155CC"/>
            <w:u w:val="single"/>
          </w:rPr>
          <w:t>5.38</w:t>
        </w:r>
      </w:hyperlink>
      <w:r w:rsidRPr="002840F2">
        <w:rPr>
          <w:rFonts w:ascii="Arial" w:hAnsi="Arial" w:cs="Arial"/>
        </w:rPr>
        <w:t xml:space="preserve">, </w:t>
      </w:r>
      <w:hyperlink r:id="rId42">
        <w:r w:rsidRPr="002840F2">
          <w:rPr>
            <w:rFonts w:ascii="Arial" w:hAnsi="Arial" w:cs="Arial"/>
            <w:color w:val="1155CC"/>
            <w:u w:val="single"/>
          </w:rPr>
          <w:t>1.8</w:t>
        </w:r>
      </w:hyperlink>
      <w:r w:rsidRPr="002840F2">
        <w:rPr>
          <w:rFonts w:ascii="Arial" w:hAnsi="Arial" w:cs="Arial"/>
        </w:rPr>
        <w:t xml:space="preserve">, </w:t>
      </w:r>
      <w:hyperlink r:id="rId43">
        <w:r w:rsidRPr="002840F2">
          <w:rPr>
            <w:rFonts w:ascii="Arial" w:hAnsi="Arial" w:cs="Arial"/>
            <w:color w:val="1155CC"/>
            <w:u w:val="single"/>
          </w:rPr>
          <w:t>5.39</w:t>
        </w:r>
      </w:hyperlink>
      <w:r w:rsidRPr="002840F2">
        <w:rPr>
          <w:rFonts w:ascii="Arial" w:hAnsi="Arial" w:cs="Arial"/>
        </w:rPr>
        <w:t xml:space="preserve">, </w:t>
      </w:r>
      <w:hyperlink r:id="rId44"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5">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lastRenderedPageBreak/>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5.39</w:t>
        </w:r>
      </w:hyperlink>
      <w:r w:rsidRPr="002840F2">
        <w:rPr>
          <w:rFonts w:ascii="Arial" w:hAnsi="Arial" w:cs="Arial"/>
        </w:rPr>
        <w:t xml:space="preserve">, </w:t>
      </w:r>
      <w:hyperlink r:id="rId47">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6FDC1DF8" w14:textId="1321C946" w:rsidR="008338E0" w:rsidRPr="002840F2" w:rsidRDefault="008338E0" w:rsidP="008338E0">
      <w:pPr>
        <w:rPr>
          <w:rFonts w:ascii="Arial" w:hAnsi="Arial" w:cs="Arial"/>
        </w:rPr>
      </w:pPr>
      <w:r w:rsidRPr="002840F2">
        <w:rPr>
          <w:rFonts w:ascii="Arial" w:hAnsi="Arial" w:cs="Arial"/>
        </w:rPr>
        <w:lastRenderedPageBreak/>
        <w:t>[</w:t>
      </w:r>
      <w:r w:rsidR="00B56DC6">
        <w:rPr>
          <w:rFonts w:ascii="Arial" w:hAnsi="Arial" w:cs="Arial"/>
        </w:rPr>
        <w:t>A course</w:t>
      </w:r>
      <w:r w:rsidRPr="002840F2">
        <w:rPr>
          <w:rFonts w:ascii="Arial" w:hAnsi="Arial" w:cs="Arial"/>
        </w:rPr>
        <w:t xml:space="preserve"> schedule </w:t>
      </w:r>
      <w:r w:rsidR="002F73BF">
        <w:rPr>
          <w:rFonts w:ascii="Arial" w:hAnsi="Arial" w:cs="Arial"/>
        </w:rPr>
        <w:t>helps</w:t>
      </w:r>
      <w:r w:rsidR="00B56DC6">
        <w:rPr>
          <w:rFonts w:ascii="Arial" w:hAnsi="Arial" w:cs="Arial"/>
        </w:rPr>
        <w:t xml:space="preserve"> learners understand the </w:t>
      </w:r>
      <w:r w:rsidRPr="002840F2">
        <w:rPr>
          <w:rFonts w:ascii="Arial" w:hAnsi="Arial" w:cs="Arial"/>
        </w:rPr>
        <w:t>pacing of the course and what to expect</w:t>
      </w:r>
      <w:r w:rsidR="000B71A8">
        <w:rPr>
          <w:rFonts w:ascii="Arial" w:hAnsi="Arial" w:cs="Arial"/>
        </w:rPr>
        <w:t>,</w:t>
      </w:r>
      <w:r w:rsidRPr="002840F2">
        <w:rPr>
          <w:rFonts w:ascii="Arial" w:hAnsi="Arial" w:cs="Arial"/>
        </w:rPr>
        <w:t xml:space="preserve"> so they can plan accordingly. Include overall </w:t>
      </w:r>
      <w:r w:rsidR="00B56DC6">
        <w:rPr>
          <w:rFonts w:ascii="Arial" w:hAnsi="Arial" w:cs="Arial"/>
        </w:rPr>
        <w:t xml:space="preserve">course structure </w:t>
      </w:r>
      <w:r w:rsidRPr="002840F2">
        <w:rPr>
          <w:rFonts w:ascii="Arial" w:hAnsi="Arial" w:cs="Arial"/>
        </w:rPr>
        <w:t>information</w:t>
      </w:r>
      <w:r w:rsidR="00B56DC6">
        <w:rPr>
          <w:rFonts w:ascii="Arial" w:hAnsi="Arial" w:cs="Arial"/>
        </w:rPr>
        <w:t xml:space="preserve">, as well as </w:t>
      </w:r>
      <w:r w:rsidR="00B56DC6" w:rsidRPr="002840F2">
        <w:rPr>
          <w:rFonts w:ascii="Arial" w:hAnsi="Arial" w:cs="Arial"/>
        </w:rPr>
        <w:t xml:space="preserve">information about </w:t>
      </w:r>
      <w:r w:rsidR="00B56DC6">
        <w:rPr>
          <w:rFonts w:ascii="Arial" w:hAnsi="Arial" w:cs="Arial"/>
        </w:rPr>
        <w:t xml:space="preserve">the activities in </w:t>
      </w:r>
      <w:r w:rsidR="00B56DC6" w:rsidRPr="002840F2">
        <w:rPr>
          <w:rFonts w:ascii="Arial" w:hAnsi="Arial" w:cs="Arial"/>
        </w:rPr>
        <w:t xml:space="preserve">each </w:t>
      </w:r>
      <w:r w:rsidR="00B56DC6">
        <w:rPr>
          <w:rFonts w:ascii="Arial" w:hAnsi="Arial" w:cs="Arial"/>
        </w:rPr>
        <w:t xml:space="preserve">course </w:t>
      </w:r>
      <w:r w:rsidR="00B56DC6" w:rsidRPr="002840F2">
        <w:rPr>
          <w:rFonts w:ascii="Arial" w:hAnsi="Arial" w:cs="Arial"/>
        </w:rPr>
        <w:t>module</w:t>
      </w:r>
      <w:r w:rsidR="00B56DC6">
        <w:rPr>
          <w:rFonts w:ascii="Arial" w:hAnsi="Arial" w:cs="Arial"/>
        </w:rPr>
        <w:t>,</w:t>
      </w:r>
      <w:r w:rsidR="00B56DC6" w:rsidRPr="002840F2">
        <w:rPr>
          <w:rFonts w:ascii="Arial" w:hAnsi="Arial" w:cs="Arial"/>
        </w:rPr>
        <w:t xml:space="preserve"> </w:t>
      </w:r>
      <w:r w:rsidR="00B56DC6">
        <w:rPr>
          <w:rFonts w:ascii="Arial" w:hAnsi="Arial" w:cs="Arial"/>
        </w:rPr>
        <w:t xml:space="preserve">e.g., </w:t>
      </w:r>
      <w:r w:rsidR="00B56DC6" w:rsidRPr="002840F2">
        <w:rPr>
          <w:rFonts w:ascii="Arial" w:hAnsi="Arial" w:cs="Arial"/>
        </w:rPr>
        <w:t>start and end dates of the module</w:t>
      </w:r>
      <w:r w:rsidR="00B56DC6">
        <w:rPr>
          <w:rFonts w:ascii="Arial" w:hAnsi="Arial" w:cs="Arial"/>
        </w:rPr>
        <w:t xml:space="preserve">, with all activities, projects, assessments listed. </w:t>
      </w:r>
      <w:r w:rsidRPr="002840F2">
        <w:rPr>
          <w:rFonts w:ascii="Arial" w:hAnsi="Arial" w:cs="Arial"/>
        </w:rPr>
        <w:t xml:space="preserve">Modules should have </w:t>
      </w:r>
      <w:r w:rsidR="00B56DC6">
        <w:rPr>
          <w:rFonts w:ascii="Arial" w:hAnsi="Arial" w:cs="Arial"/>
        </w:rPr>
        <w:t xml:space="preserve">short meaningful </w:t>
      </w:r>
      <w:r w:rsidRPr="002840F2">
        <w:rPr>
          <w:rFonts w:ascii="Arial" w:hAnsi="Arial" w:cs="Arial"/>
        </w:rPr>
        <w:t>names</w:t>
      </w:r>
      <w:r w:rsidR="00B56DC6">
        <w:rPr>
          <w:rFonts w:ascii="Arial" w:hAnsi="Arial" w:cs="Arial"/>
        </w:rPr>
        <w:t xml:space="preserve"> to provide logic, context, and organization</w:t>
      </w:r>
      <w:r w:rsidRPr="002840F2">
        <w:rPr>
          <w:rFonts w:ascii="Arial" w:hAnsi="Arial" w:cs="Arial"/>
        </w:rPr>
        <w:t xml:space="preserve">, not just “Module 1, Module 2…” </w:t>
      </w:r>
      <w:r w:rsidR="00B56DC6">
        <w:rPr>
          <w:rFonts w:ascii="Arial" w:hAnsi="Arial" w:cs="Arial"/>
        </w:rPr>
        <w:t>Include</w:t>
      </w:r>
      <w:r w:rsidRPr="002840F2">
        <w:rPr>
          <w:rFonts w:ascii="Arial" w:hAnsi="Arial" w:cs="Arial"/>
        </w:rPr>
        <w:t xml:space="preserve"> all</w:t>
      </w:r>
      <w:r w:rsidR="000B71A8">
        <w:rPr>
          <w:rFonts w:ascii="Arial" w:hAnsi="Arial" w:cs="Arial"/>
        </w:rPr>
        <w:t xml:space="preserve"> on-and offline</w:t>
      </w:r>
      <w:r w:rsidRPr="002840F2">
        <w:rPr>
          <w:rFonts w:ascii="Arial" w:hAnsi="Arial" w:cs="Arial"/>
        </w:rPr>
        <w:t xml:space="preserve"> activities, due dates, readings, and other </w:t>
      </w:r>
      <w:r w:rsidR="000B71A8">
        <w:rPr>
          <w:rFonts w:ascii="Arial" w:hAnsi="Arial" w:cs="Arial"/>
        </w:rPr>
        <w:t xml:space="preserve">course </w:t>
      </w:r>
      <w:r w:rsidR="00B56DC6">
        <w:rPr>
          <w:rFonts w:ascii="Arial" w:hAnsi="Arial" w:cs="Arial"/>
        </w:rPr>
        <w:t xml:space="preserve">activities and </w:t>
      </w:r>
      <w:r w:rsidRPr="002840F2">
        <w:rPr>
          <w:rFonts w:ascii="Arial" w:hAnsi="Arial" w:cs="Arial"/>
        </w:rPr>
        <w:t xml:space="preserve">deliverables with due dates. </w:t>
      </w:r>
      <w:r w:rsidR="000B71A8">
        <w:rPr>
          <w:rFonts w:ascii="Arial" w:hAnsi="Arial" w:cs="Arial"/>
        </w:rPr>
        <w:t xml:space="preserve">You may want to leverage the LMS calendar/scheduling tools to facilitate creating and managing your course schedule. </w:t>
      </w:r>
    </w:p>
    <w:p w14:paraId="62A39A3A" w14:textId="4F2524C9" w:rsidR="005B58DE" w:rsidRDefault="005B58DE" w:rsidP="005B58DE">
      <w:pPr>
        <w:rPr>
          <w:rFonts w:ascii="Arial" w:hAnsi="Arial" w:cs="Arial"/>
        </w:rPr>
      </w:pPr>
      <w:r>
        <w:rPr>
          <w:rFonts w:ascii="Arial" w:hAnsi="Arial" w:cs="Arial"/>
        </w:rPr>
        <w:t>Below</w:t>
      </w:r>
      <w:r w:rsidR="00E04E64">
        <w:rPr>
          <w:rFonts w:ascii="Arial" w:hAnsi="Arial" w:cs="Arial"/>
        </w:rPr>
        <w:t xml:space="preserve"> is a templated section for you to use for each of the course modules in the course.</w:t>
      </w:r>
      <w:r w:rsidR="00E04E64" w:rsidRPr="002840F2">
        <w:rPr>
          <w:rFonts w:ascii="Arial" w:hAnsi="Arial" w:cs="Arial"/>
        </w:rPr>
        <w:t xml:space="preserve"> </w:t>
      </w:r>
      <w:r w:rsidRPr="002840F2">
        <w:rPr>
          <w:rFonts w:ascii="Arial" w:hAnsi="Arial" w:cs="Arial"/>
        </w:rPr>
        <w:t>(</w:t>
      </w:r>
      <w:r w:rsidR="00E00126">
        <w:rPr>
          <w:rFonts w:ascii="Arial" w:hAnsi="Arial" w:cs="Arial"/>
        </w:rPr>
        <w:t xml:space="preserve">Aligns with </w:t>
      </w:r>
      <w:r w:rsidRPr="002840F2">
        <w:rPr>
          <w:rFonts w:ascii="Arial" w:hAnsi="Arial" w:cs="Arial"/>
        </w:rPr>
        <w:t xml:space="preserve">OSCQR standard </w:t>
      </w:r>
      <w:hyperlink r:id="rId48">
        <w:r w:rsidRPr="002840F2">
          <w:rPr>
            <w:rFonts w:ascii="Arial" w:hAnsi="Arial" w:cs="Arial"/>
            <w:color w:val="1155CC"/>
            <w:u w:val="single"/>
          </w:rPr>
          <w:t>1.2</w:t>
        </w:r>
      </w:hyperlink>
      <w:r w:rsidRPr="002840F2">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53EA5212" w14:textId="342BA576" w:rsidR="008338E0" w:rsidRPr="002840F2" w:rsidRDefault="004F1CFE" w:rsidP="008338E0">
      <w:pPr>
        <w:pStyle w:val="Heading2"/>
        <w:numPr>
          <w:ilvl w:val="0"/>
          <w:numId w:val="5"/>
        </w:numPr>
        <w:spacing w:before="0"/>
        <w:rPr>
          <w:rFonts w:ascii="Arial" w:hAnsi="Arial" w:cs="Arial"/>
        </w:rPr>
      </w:pPr>
      <w:bookmarkStart w:id="17" w:name="_npvl2wofbpz2" w:colFirst="0" w:colLast="0"/>
      <w:bookmarkEnd w:id="17"/>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9"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50"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8" w:name="_cv1lr8dfc7mv" w:colFirst="0" w:colLast="0"/>
      <w:bookmarkEnd w:id="18"/>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19" w:name="_i7jdwrwza3wp" w:colFirst="0" w:colLast="0"/>
      <w:bookmarkEnd w:id="19"/>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lastRenderedPageBreak/>
        <w:t xml:space="preserve">[Include policy on late work and make-up work here. (Aligns with OSCQR standard </w:t>
      </w:r>
      <w:hyperlink r:id="rId51">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0" w:name="_2tup1xpt4tc7" w:colFirst="0" w:colLast="0"/>
      <w:bookmarkEnd w:id="20"/>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52">
        <w:r w:rsidRPr="002840F2">
          <w:rPr>
            <w:rFonts w:ascii="Arial" w:hAnsi="Arial" w:cs="Arial"/>
            <w:color w:val="1155CC"/>
            <w:u w:val="single"/>
          </w:rPr>
          <w:t>1.3</w:t>
        </w:r>
      </w:hyperlink>
      <w:r w:rsidRPr="002840F2">
        <w:rPr>
          <w:rFonts w:ascii="Arial" w:hAnsi="Arial" w:cs="Arial"/>
          <w:color w:val="1155CC"/>
          <w:u w:val="single"/>
        </w:rPr>
        <w:t xml:space="preserve">, </w:t>
      </w:r>
      <w:hyperlink r:id="rId53">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1" w:name="_gktevycy01i4" w:colFirst="0" w:colLast="0"/>
      <w:bookmarkEnd w:id="21"/>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54">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2" w:name="_y42xc6rm0z7s" w:colFirst="0" w:colLast="0"/>
      <w:bookmarkEnd w:id="22"/>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55">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3" w:name="_nq4o8ny4xq8t" w:colFirst="0" w:colLast="0"/>
      <w:bookmarkEnd w:id="23"/>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4" w:name="_ypp33j8phln" w:colFirst="0" w:colLast="0"/>
      <w:bookmarkEnd w:id="24"/>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6">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7"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8"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5" w:name="_b888jtd82huy" w:colFirst="0" w:colLast="0"/>
      <w:bookmarkEnd w:id="25"/>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9">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60"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6" w:name="_3rfhoyyd8n82" w:colFirst="0" w:colLast="0"/>
      <w:bookmarkEnd w:id="26"/>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61">
        <w:r w:rsidR="008338E0" w:rsidRPr="002840F2">
          <w:rPr>
            <w:rFonts w:ascii="Arial" w:hAnsi="Arial" w:cs="Arial"/>
            <w:color w:val="1155CC"/>
            <w:u w:val="single"/>
          </w:rPr>
          <w:t>1.5</w:t>
        </w:r>
      </w:hyperlink>
      <w:r w:rsidR="008338E0" w:rsidRPr="002840F2">
        <w:rPr>
          <w:rFonts w:ascii="Arial" w:hAnsi="Arial" w:cs="Arial"/>
        </w:rPr>
        <w:t xml:space="preserve">, </w:t>
      </w:r>
      <w:hyperlink r:id="rId62">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63"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7" w:name="_8qpdxurjrkzb" w:colFirst="0" w:colLast="0"/>
      <w:bookmarkEnd w:id="27"/>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lastRenderedPageBreak/>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64">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65"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6">
        <w:r w:rsidRPr="002840F2">
          <w:rPr>
            <w:rFonts w:ascii="Arial" w:hAnsi="Arial" w:cs="Arial"/>
            <w:color w:val="1155CC"/>
            <w:u w:val="single"/>
          </w:rPr>
          <w:t>1.5</w:t>
        </w:r>
      </w:hyperlink>
      <w:r w:rsidRPr="002840F2">
        <w:rPr>
          <w:rFonts w:ascii="Arial" w:hAnsi="Arial" w:cs="Arial"/>
        </w:rPr>
        <w:t xml:space="preserve">, </w:t>
      </w:r>
      <w:hyperlink r:id="rId67"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8" w:name="_hq37wt8f7uuo" w:colFirst="0" w:colLast="0"/>
      <w:bookmarkEnd w:id="28"/>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8">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9"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29" w:name="_fd58vyud9854" w:colFirst="0" w:colLast="0"/>
      <w:bookmarkEnd w:id="29"/>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70">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71" w:history="1">
        <w:r w:rsidRPr="009265B0">
          <w:rPr>
            <w:rStyle w:val="Hyperlink"/>
            <w:rFonts w:ascii="Arial" w:hAnsi="Arial" w:cs="Arial"/>
          </w:rPr>
          <w:t>adamssj@sunysccc.edu</w:t>
        </w:r>
      </w:hyperlink>
      <w:r w:rsidRPr="009265B0">
        <w:rPr>
          <w:rFonts w:ascii="Arial" w:hAnsi="Arial" w:cs="Arial"/>
        </w:rPr>
        <w:t xml:space="preserve">; 518-381-1345; </w:t>
      </w:r>
      <w:proofErr w:type="spellStart"/>
      <w:r w:rsidRPr="009265B0">
        <w:rPr>
          <w:rFonts w:ascii="Arial" w:hAnsi="Arial" w:cs="Arial"/>
        </w:rPr>
        <w:t>Elston</w:t>
      </w:r>
      <w:proofErr w:type="spellEnd"/>
      <w:r w:rsidRPr="009265B0">
        <w:rPr>
          <w:rFonts w:ascii="Arial" w:hAnsi="Arial" w:cs="Arial"/>
        </w:rPr>
        <w:t xml:space="preserve">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72"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0" w:name="_6pqzmvtfteva" w:colFirst="0" w:colLast="0"/>
      <w:bookmarkEnd w:id="30"/>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73">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74"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lastRenderedPageBreak/>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75">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1" w:name="_gixtksyuzejq" w:colFirst="0" w:colLast="0"/>
      <w:bookmarkEnd w:id="31"/>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2" w:name="_23b0eomk4zy" w:colFirst="0" w:colLast="0"/>
      <w:bookmarkEnd w:id="32"/>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6">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7">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8">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9">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3" w:name="_3b0xkzdzth80" w:colFirst="0" w:colLast="0"/>
      <w:bookmarkEnd w:id="33"/>
      <w:r w:rsidRPr="002840F2">
        <w:rPr>
          <w:rFonts w:ascii="Arial" w:hAnsi="Arial" w:cs="Arial"/>
        </w:rPr>
        <w:t>Other Resources</w:t>
      </w:r>
    </w:p>
    <w:bookmarkStart w:id="34" w:name="_Hlk102034789"/>
    <w:p w14:paraId="330A2CED" w14:textId="5FA9DC5A" w:rsidR="0036116F" w:rsidRPr="00080EF0" w:rsidRDefault="00080EF0" w:rsidP="00080EF0">
      <w:pPr>
        <w:pStyle w:val="ListParagraph"/>
        <w:numPr>
          <w:ilvl w:val="0"/>
          <w:numId w:val="34"/>
        </w:numPr>
        <w:rPr>
          <w:rFonts w:ascii="Arial" w:hAnsi="Arial" w:cs="Arial"/>
          <w:color w:val="000000"/>
        </w:rPr>
      </w:pPr>
      <w:r>
        <w:fldChar w:fldCharType="begin"/>
      </w:r>
      <w:r>
        <w:instrText xml:space="preserve"> HYPERLINK "https://sunysccc.edu/Current-Students/Student-Life-and-Resources/Wellness-and-Support-Services/Disability-Resources.html" </w:instrText>
      </w:r>
      <w:r>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080EF0" w:rsidP="00080EF0">
      <w:pPr>
        <w:pStyle w:val="ListParagraph"/>
        <w:numPr>
          <w:ilvl w:val="0"/>
          <w:numId w:val="34"/>
        </w:numPr>
        <w:rPr>
          <w:rFonts w:ascii="Arial" w:hAnsi="Arial" w:cs="Arial"/>
        </w:rPr>
      </w:pPr>
      <w:hyperlink r:id="rId80"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080EF0" w:rsidP="00080EF0">
      <w:pPr>
        <w:pStyle w:val="ListParagraph"/>
        <w:numPr>
          <w:ilvl w:val="0"/>
          <w:numId w:val="34"/>
        </w:numPr>
        <w:spacing w:after="0"/>
        <w:rPr>
          <w:rFonts w:ascii="Arial" w:hAnsi="Arial" w:cs="Arial"/>
          <w:color w:val="000000"/>
        </w:rPr>
      </w:pPr>
      <w:hyperlink r:id="rId81"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bookmarkStart w:id="35" w:name="_GoBack"/>
      <w:bookmarkEnd w:id="35"/>
    </w:p>
    <w:p w14:paraId="3CB635F4" w14:textId="1868FA5A" w:rsidR="00156E2A" w:rsidRDefault="00080EF0" w:rsidP="00080EF0">
      <w:pPr>
        <w:numPr>
          <w:ilvl w:val="0"/>
          <w:numId w:val="34"/>
        </w:numPr>
        <w:spacing w:before="0" w:after="0" w:line="240" w:lineRule="auto"/>
        <w:rPr>
          <w:rFonts w:ascii="Arial" w:eastAsia="Times New Roman" w:hAnsi="Arial" w:cs="Arial"/>
        </w:rPr>
      </w:pPr>
      <w:hyperlink r:id="rId82" w:history="1">
        <w:r w:rsidR="00637408">
          <w:rPr>
            <w:rStyle w:val="Hyperlink"/>
            <w:rFonts w:ascii="Arial" w:eastAsia="Times New Roman" w:hAnsi="Arial" w:cs="Arial"/>
          </w:rPr>
          <w:t>In-person Tutoring Options</w:t>
        </w:r>
      </w:hyperlink>
    </w:p>
    <w:p w14:paraId="405B4AD0" w14:textId="7D8BA2A0" w:rsidR="00156E2A" w:rsidRPr="00156E2A" w:rsidRDefault="00080EF0" w:rsidP="00080EF0">
      <w:pPr>
        <w:numPr>
          <w:ilvl w:val="0"/>
          <w:numId w:val="34"/>
        </w:numPr>
        <w:spacing w:before="0" w:after="0" w:line="240" w:lineRule="auto"/>
        <w:rPr>
          <w:rFonts w:ascii="Arial" w:eastAsia="Times New Roman" w:hAnsi="Arial" w:cs="Arial"/>
        </w:rPr>
      </w:pPr>
      <w:hyperlink r:id="rId83"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84"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080EF0" w:rsidP="00080EF0">
      <w:pPr>
        <w:pStyle w:val="ListParagraph"/>
        <w:numPr>
          <w:ilvl w:val="0"/>
          <w:numId w:val="34"/>
        </w:numPr>
        <w:rPr>
          <w:rFonts w:ascii="Arial" w:hAnsi="Arial" w:cs="Arial"/>
        </w:rPr>
      </w:pPr>
      <w:hyperlink r:id="rId85"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080EF0" w:rsidP="00080EF0">
      <w:pPr>
        <w:pStyle w:val="ListParagraph"/>
        <w:numPr>
          <w:ilvl w:val="0"/>
          <w:numId w:val="34"/>
        </w:numPr>
        <w:rPr>
          <w:rFonts w:ascii="Arial" w:hAnsi="Arial" w:cs="Arial"/>
          <w:color w:val="000000"/>
        </w:rPr>
      </w:pPr>
      <w:hyperlink r:id="rId86"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7" w:history="1">
        <w:r w:rsidRPr="00080EF0">
          <w:rPr>
            <w:rStyle w:val="Hyperlink"/>
            <w:rFonts w:ascii="Arial" w:hAnsi="Arial" w:cs="Arial"/>
          </w:rPr>
          <w:t>Student Success Center Resource Page</w:t>
        </w:r>
      </w:hyperlink>
    </w:p>
    <w:p w14:paraId="0C3E1DA2" w14:textId="32C09812" w:rsidR="003A4986" w:rsidRPr="00080EF0" w:rsidRDefault="00080EF0" w:rsidP="00080EF0">
      <w:pPr>
        <w:pStyle w:val="ListParagraph"/>
        <w:numPr>
          <w:ilvl w:val="0"/>
          <w:numId w:val="34"/>
        </w:numPr>
        <w:spacing w:before="0" w:after="0"/>
        <w:rPr>
          <w:rFonts w:ascii="Arial" w:hAnsi="Arial" w:cs="Arial"/>
          <w:shd w:val="clear" w:color="auto" w:fill="FFFFFF"/>
        </w:rPr>
      </w:pPr>
      <w:hyperlink r:id="rId88" w:history="1">
        <w:r w:rsidRPr="00080EF0">
          <w:rPr>
            <w:rStyle w:val="Hyperlink"/>
            <w:rFonts w:ascii="Arial" w:hAnsi="Arial" w:cs="Arial"/>
            <w:shd w:val="clear" w:color="auto" w:fill="FFFFFF"/>
          </w:rPr>
          <w:t>The SUNY ONLINE Helpdesk</w:t>
        </w:r>
      </w:hyperlink>
      <w:r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Pr="00080EF0">
        <w:rPr>
          <w:rFonts w:ascii="Arial" w:hAnsi="Arial" w:cs="Arial"/>
          <w:shd w:val="clear" w:color="auto" w:fill="FFFFFF"/>
        </w:rPr>
        <w:t>WiFi</w:t>
      </w:r>
      <w:proofErr w:type="spellEnd"/>
      <w:r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9"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4"/>
    <w:p w14:paraId="38FD2007" w14:textId="5B50B8B5" w:rsidR="00C736DA" w:rsidRPr="00080EF0" w:rsidRDefault="00080EF0" w:rsidP="00080EF0">
      <w:pPr>
        <w:pStyle w:val="ListParagraph"/>
        <w:numPr>
          <w:ilvl w:val="0"/>
          <w:numId w:val="34"/>
        </w:numPr>
        <w:rPr>
          <w:rFonts w:ascii="Arial" w:hAnsi="Arial" w:cs="Arial"/>
        </w:rPr>
      </w:pPr>
      <w:r>
        <w:fldChar w:fldCharType="begin"/>
      </w:r>
      <w:r>
        <w:instrText xml:space="preserve"> HYPERLINK "https://sunysccc.edu/About-Us/Diversity-Equity-and-Inclusion/index.html" </w:instrText>
      </w:r>
      <w:r>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90"/>
      <w:footerReference w:type="even" r:id="rId91"/>
      <w:footerReference w:type="defaul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5"/>
  </w:num>
  <w:num w:numId="3">
    <w:abstractNumId w:val="17"/>
  </w:num>
  <w:num w:numId="4">
    <w:abstractNumId w:val="16"/>
  </w:num>
  <w:num w:numId="5">
    <w:abstractNumId w:val="3"/>
  </w:num>
  <w:num w:numId="6">
    <w:abstractNumId w:val="32"/>
  </w:num>
  <w:num w:numId="7">
    <w:abstractNumId w:val="12"/>
  </w:num>
  <w:num w:numId="8">
    <w:abstractNumId w:val="24"/>
  </w:num>
  <w:num w:numId="9">
    <w:abstractNumId w:val="14"/>
  </w:num>
  <w:num w:numId="10">
    <w:abstractNumId w:val="23"/>
  </w:num>
  <w:num w:numId="11">
    <w:abstractNumId w:val="9"/>
  </w:num>
  <w:num w:numId="12">
    <w:abstractNumId w:val="15"/>
  </w:num>
  <w:num w:numId="13">
    <w:abstractNumId w:val="5"/>
  </w:num>
  <w:num w:numId="14">
    <w:abstractNumId w:val="34"/>
  </w:num>
  <w:num w:numId="15">
    <w:abstractNumId w:val="33"/>
  </w:num>
  <w:num w:numId="16">
    <w:abstractNumId w:val="19"/>
  </w:num>
  <w:num w:numId="17">
    <w:abstractNumId w:val="6"/>
  </w:num>
  <w:num w:numId="18">
    <w:abstractNumId w:val="20"/>
  </w:num>
  <w:num w:numId="19">
    <w:abstractNumId w:val="2"/>
  </w:num>
  <w:num w:numId="20">
    <w:abstractNumId w:val="31"/>
  </w:num>
  <w:num w:numId="21">
    <w:abstractNumId w:val="22"/>
  </w:num>
  <w:num w:numId="22">
    <w:abstractNumId w:val="28"/>
  </w:num>
  <w:num w:numId="23">
    <w:abstractNumId w:val="35"/>
  </w:num>
  <w:num w:numId="24">
    <w:abstractNumId w:val="30"/>
  </w:num>
  <w:num w:numId="25">
    <w:abstractNumId w:val="27"/>
  </w:num>
  <w:num w:numId="26">
    <w:abstractNumId w:val="7"/>
  </w:num>
  <w:num w:numId="27">
    <w:abstractNumId w:val="1"/>
  </w:num>
  <w:num w:numId="28">
    <w:abstractNumId w:val="18"/>
  </w:num>
  <w:num w:numId="29">
    <w:abstractNumId w:val="4"/>
  </w:num>
  <w:num w:numId="30">
    <w:abstractNumId w:val="26"/>
  </w:num>
  <w:num w:numId="31">
    <w:abstractNumId w:val="0"/>
  </w:num>
  <w:num w:numId="32">
    <w:abstractNumId w:val="11"/>
  </w:num>
  <w:num w:numId="33">
    <w:abstractNumId w:val="29"/>
  </w:num>
  <w:num w:numId="34">
    <w:abstractNumId w:val="21"/>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8/" TargetMode="External"/><Relationship Id="rId21" Type="http://schemas.openxmlformats.org/officeDocument/2006/relationships/hyperlink" Target="https://oscqr.suny.edu/standard15/" TargetMode="External"/><Relationship Id="rId42" Type="http://schemas.openxmlformats.org/officeDocument/2006/relationships/hyperlink" Target="https://oscqr.suny.edu/standard8/" TargetMode="External"/><Relationship Id="rId47" Type="http://schemas.openxmlformats.org/officeDocument/2006/relationships/hyperlink" Target="https://oscqr.suny.edu/standard44/" TargetMode="External"/><Relationship Id="rId63" Type="http://schemas.openxmlformats.org/officeDocument/2006/relationships/hyperlink" Target="https://sunysccc.edu/Current-Students/Student-Life-and-Resources/Student-Code-of-Conduct.html" TargetMode="External"/><Relationship Id="rId68" Type="http://schemas.openxmlformats.org/officeDocument/2006/relationships/hyperlink" Target="https://oscqr.suny.edu/standard5/" TargetMode="External"/><Relationship Id="rId84" Type="http://schemas.openxmlformats.org/officeDocument/2006/relationships/hyperlink" Target="https://sunysccc.upswing.io/" TargetMode="External"/><Relationship Id="rId89" Type="http://schemas.openxmlformats.org/officeDocument/2006/relationships/hyperlink" Target="mailto:ithelpdesk@sunysccc.edu" TargetMode="External"/><Relationship Id="rId16" Type="http://schemas.openxmlformats.org/officeDocument/2006/relationships/hyperlink" Target="https://oscqr.suny.edu/standard8/"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31/" TargetMode="External"/><Relationship Id="rId37" Type="http://schemas.openxmlformats.org/officeDocument/2006/relationships/hyperlink" Target="https://oscqr.suny.edu/standard45/" TargetMode="External"/><Relationship Id="rId53" Type="http://schemas.openxmlformats.org/officeDocument/2006/relationships/hyperlink" Target="https://oscqr.suny.edu/standard5/" TargetMode="External"/><Relationship Id="rId58" Type="http://schemas.openxmlformats.org/officeDocument/2006/relationships/hyperlink" Target="https://sunysccc.edu/PDF/Current%20Students/StudentHandbook_2021-2022.pdf" TargetMode="External"/><Relationship Id="rId74" Type="http://schemas.openxmlformats.org/officeDocument/2006/relationships/hyperlink" Target="https://sunysccc.edu/Current-Students/Student-Life-and-Resources/Student-Code-of-Conduct.html" TargetMode="External"/><Relationship Id="rId79" Type="http://schemas.openxmlformats.org/officeDocument/2006/relationships/hyperlink" Target="https://oscqr.suny.edu/standard10/"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oscqr.suny.edu/standard6/" TargetMode="External"/><Relationship Id="rId27" Type="http://schemas.openxmlformats.org/officeDocument/2006/relationships/hyperlink" Target="https://oscqr.suny.edu/standard39/" TargetMode="External"/><Relationship Id="rId43" Type="http://schemas.openxmlformats.org/officeDocument/2006/relationships/hyperlink" Target="https://oscqr.suny.edu/standard39/" TargetMode="External"/><Relationship Id="rId48" Type="http://schemas.openxmlformats.org/officeDocument/2006/relationships/hyperlink" Target="https://oscqr.suny.edu/standard2/" TargetMode="External"/><Relationship Id="rId64" Type="http://schemas.openxmlformats.org/officeDocument/2006/relationships/hyperlink" Target="https://oscqr.suny.edu/standard5/" TargetMode="External"/><Relationship Id="rId69" Type="http://schemas.openxmlformats.org/officeDocument/2006/relationships/hyperlink" Target="https://sunysccc.edu/Current-Students/Student-Life-and-Resources/Student-Complaint-Procedures.html" TargetMode="External"/><Relationship Id="rId8" Type="http://schemas.openxmlformats.org/officeDocument/2006/relationships/image" Target="media/image1.png"/><Relationship Id="rId51" Type="http://schemas.openxmlformats.org/officeDocument/2006/relationships/hyperlink" Target="https://oscqr.suny.edu/standard44/" TargetMode="External"/><Relationship Id="rId72" Type="http://schemas.openxmlformats.org/officeDocument/2006/relationships/hyperlink" Target="https://sunysccc.edu/Current-Students/Student-Life-and-Resources/Wellness-and-Support-Services/Disability-Resources.html" TargetMode="External"/><Relationship Id="rId80" Type="http://schemas.openxmlformats.org/officeDocument/2006/relationships/hyperlink" Target="https://sunysccc.edu/Academics/Online-Learning/Student-Resources/Testing-Center-and-ADA-Transition-Services-Resources.html" TargetMode="External"/><Relationship Id="rId85" Type="http://schemas.openxmlformats.org/officeDocument/2006/relationships/hyperlink" Target="https://libguides.sunysccc.edu/begleylibrary"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oscqr.suny.edu/standard2/" TargetMode="External"/><Relationship Id="rId17" Type="http://schemas.openxmlformats.org/officeDocument/2006/relationships/hyperlink" Target="https://oscqr.suny.edu/standard32/"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41/" TargetMode="External"/><Relationship Id="rId38" Type="http://schemas.openxmlformats.org/officeDocument/2006/relationships/hyperlink" Target="https://oscqr.suny.edu/standard29/" TargetMode="External"/><Relationship Id="rId46" Type="http://schemas.openxmlformats.org/officeDocument/2006/relationships/hyperlink" Target="https://oscqr.suny.edu/standard39/" TargetMode="External"/><Relationship Id="rId59" Type="http://schemas.openxmlformats.org/officeDocument/2006/relationships/hyperlink" Target="https://oscqr.suny.edu/standard5/" TargetMode="External"/><Relationship Id="rId67" Type="http://schemas.openxmlformats.org/officeDocument/2006/relationships/hyperlink" Target="https://oscqr.suny.edu/standard33/" TargetMode="External"/><Relationship Id="rId20" Type="http://schemas.openxmlformats.org/officeDocument/2006/relationships/hyperlink" Target="https://oscqr.suny.edu/standard14/" TargetMode="External"/><Relationship Id="rId41" Type="http://schemas.openxmlformats.org/officeDocument/2006/relationships/hyperlink" Target="https://oscqr.suny.edu/standard38/" TargetMode="External"/><Relationship Id="rId54" Type="http://schemas.openxmlformats.org/officeDocument/2006/relationships/hyperlink" Target="https://oscqr.suny.edu/standard39/" TargetMode="External"/><Relationship Id="rId62" Type="http://schemas.openxmlformats.org/officeDocument/2006/relationships/hyperlink" Target="https://oscqr.suny.edu/standard44/" TargetMode="External"/><Relationship Id="rId70" Type="http://schemas.openxmlformats.org/officeDocument/2006/relationships/hyperlink" Target="https://oscqr.suny.edu/standard5/" TargetMode="External"/><Relationship Id="rId75" Type="http://schemas.openxmlformats.org/officeDocument/2006/relationships/hyperlink" Target="https://oscqr.suny.edu/standard5/" TargetMode="External"/><Relationship Id="rId83" Type="http://schemas.openxmlformats.org/officeDocument/2006/relationships/hyperlink" Target="https://sunysccc.edu/Academics/Learning-Center/Access-Online-Tutoring.html" TargetMode="External"/><Relationship Id="rId88" Type="http://schemas.openxmlformats.org/officeDocument/2006/relationships/hyperlink" Target="https://online.suny.edu/hel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er.suny.edu/" TargetMode="External"/><Relationship Id="rId23" Type="http://schemas.openxmlformats.org/officeDocument/2006/relationships/hyperlink" Target="https://oscqr.suny.edu/standard6/"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47/" TargetMode="External"/><Relationship Id="rId49" Type="http://schemas.openxmlformats.org/officeDocument/2006/relationships/hyperlink" Target="http://www.shmoop.com/moby-dick/summary.html" TargetMode="External"/><Relationship Id="rId57" Type="http://schemas.openxmlformats.org/officeDocument/2006/relationships/hyperlink" Target="https://issuu.com/sunysccc/docs/studenthandbook_2021-2022"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30/" TargetMode="External"/><Relationship Id="rId44" Type="http://schemas.openxmlformats.org/officeDocument/2006/relationships/hyperlink" Target="https://oscqr.suny.edu/standard48/" TargetMode="External"/><Relationship Id="rId52" Type="http://schemas.openxmlformats.org/officeDocument/2006/relationships/hyperlink" Target="https://oscqr.suny.edu/standard3/" TargetMode="External"/><Relationship Id="rId60" Type="http://schemas.openxmlformats.org/officeDocument/2006/relationships/hyperlink" Target="https://sunysccc.edu/Current-Students/Academic-Advisement/Add-Drop-Withdrawals.html" TargetMode="External"/><Relationship Id="rId65" Type="http://schemas.openxmlformats.org/officeDocument/2006/relationships/hyperlink" Target="https://sunysccc.edu/About-Us/Policies-and-Procedures/Facilities-Policies-Technology.html" TargetMode="External"/><Relationship Id="rId73" Type="http://schemas.openxmlformats.org/officeDocument/2006/relationships/hyperlink" Target="https://oscqr.suny.edu/standard5/" TargetMode="External"/><Relationship Id="rId78" Type="http://schemas.openxmlformats.org/officeDocument/2006/relationships/hyperlink" Target="https://oscqr.suny.edu/standard10/" TargetMode="External"/><Relationship Id="rId81" Type="http://schemas.openxmlformats.org/officeDocument/2006/relationships/hyperlink" Target="https://sunysccc.edu/Academics/Learning-Center/index.html" TargetMode="External"/><Relationship Id="rId86" Type="http://schemas.openxmlformats.org/officeDocument/2006/relationships/hyperlink" Target="https://sunysccc.edu/Academics/Online-Learning/Student-Resources/Self-Care-and-Personal-Needs.html"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1/" TargetMode="External"/><Relationship Id="rId18" Type="http://schemas.openxmlformats.org/officeDocument/2006/relationships/hyperlink" Target="https://oscqr.suny.edu/standard8/" TargetMode="External"/><Relationship Id="rId39" Type="http://schemas.openxmlformats.org/officeDocument/2006/relationships/hyperlink" Target="https://oscqr.suny.edu/standard45/" TargetMode="External"/><Relationship Id="rId34" Type="http://schemas.openxmlformats.org/officeDocument/2006/relationships/hyperlink" Target="https://oscqr.suny.edu/standard42/" TargetMode="External"/><Relationship Id="rId50" Type="http://schemas.openxmlformats.org/officeDocument/2006/relationships/hyperlink" Target="http://www.shmoop.com/video/el-gran-gatsby" TargetMode="External"/><Relationship Id="rId55" Type="http://schemas.openxmlformats.org/officeDocument/2006/relationships/hyperlink" Target="https://oscqr.suny.edu/standard5/" TargetMode="External"/><Relationship Id="rId76" Type="http://schemas.openxmlformats.org/officeDocument/2006/relationships/hyperlink" Target="https://oscqr.suny.edu/standard10/" TargetMode="External"/><Relationship Id="rId7" Type="http://schemas.openxmlformats.org/officeDocument/2006/relationships/endnotes" Target="endnotes.xml"/><Relationship Id="rId71" Type="http://schemas.openxmlformats.org/officeDocument/2006/relationships/hyperlink" Target="mailto:adamssj@sunysccc.edu"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oscqr.suny.edu/standard43/" TargetMode="External"/><Relationship Id="rId24" Type="http://schemas.openxmlformats.org/officeDocument/2006/relationships/hyperlink" Target="https://oscqr.suny.edu/standard3/" TargetMode="External"/><Relationship Id="rId40" Type="http://schemas.openxmlformats.org/officeDocument/2006/relationships/hyperlink" Target="https://oscqr.suny.edu/standard29/" TargetMode="External"/><Relationship Id="rId45" Type="http://schemas.openxmlformats.org/officeDocument/2006/relationships/hyperlink" Target="https://oscqr.suny.edu/standard50/" TargetMode="External"/><Relationship Id="rId66" Type="http://schemas.openxmlformats.org/officeDocument/2006/relationships/hyperlink" Target="https://oscqr.suny.edu/standard5/" TargetMode="External"/><Relationship Id="rId87" Type="http://schemas.openxmlformats.org/officeDocument/2006/relationships/hyperlink" Target="https://sunysccc.edu/Current-Students/Student-Success-Center/My-Survey-to-Success-Resources.html" TargetMode="External"/><Relationship Id="rId61" Type="http://schemas.openxmlformats.org/officeDocument/2006/relationships/hyperlink" Target="https://oscqr.suny.edu/standard5/" TargetMode="External"/><Relationship Id="rId82" Type="http://schemas.openxmlformats.org/officeDocument/2006/relationships/hyperlink" Target="https://sunysccc.edu/Academics/Learning-Center/Meet-the-Tutors.html" TargetMode="External"/><Relationship Id="rId19" Type="http://schemas.openxmlformats.org/officeDocument/2006/relationships/hyperlink" Target="https://oscqr.suny.edu/standard11/" TargetMode="External"/><Relationship Id="rId14" Type="http://schemas.openxmlformats.org/officeDocument/2006/relationships/hyperlink" Target="https://oscqr.suny.edu/standard9/" TargetMode="External"/><Relationship Id="rId30" Type="http://schemas.openxmlformats.org/officeDocument/2006/relationships/hyperlink" Target="https://oscqr.suny.edu/standard29/" TargetMode="External"/><Relationship Id="rId35" Type="http://schemas.openxmlformats.org/officeDocument/2006/relationships/hyperlink" Target="https://oscqr.suny.edu/standard43/" TargetMode="External"/><Relationship Id="rId56" Type="http://schemas.openxmlformats.org/officeDocument/2006/relationships/hyperlink" Target="https://oscqr.suny.edu/standard5/" TargetMode="External"/><Relationship Id="rId77" Type="http://schemas.openxmlformats.org/officeDocument/2006/relationships/hyperlink" Target="https://oscqr.suny.edu/standard1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4ED8-F6A2-4C2D-A159-337A51C0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F Wolf</cp:lastModifiedBy>
  <cp:revision>3</cp:revision>
  <dcterms:created xsi:type="dcterms:W3CDTF">2022-04-29T18:47:00Z</dcterms:created>
  <dcterms:modified xsi:type="dcterms:W3CDTF">2022-04-29T21:01:00Z</dcterms:modified>
</cp:coreProperties>
</file>